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3615E" w:rsidRPr="00B82136" w:rsidRDefault="002A7045" w:rsidP="00062B94">
      <w:pPr>
        <w:shd w:val="clear" w:color="auto" w:fill="FFFFFF"/>
        <w:spacing w:after="0"/>
        <w:jc w:val="center"/>
        <w:outlineLvl w:val="2"/>
        <w:rPr>
          <w:rFonts w:ascii="Times New Roman" w:eastAsia="Times New Roman" w:hAnsi="Times New Roman" w:cs="Times New Roman"/>
          <w:b/>
          <w:i/>
          <w:color w:val="002060"/>
          <w:sz w:val="36"/>
          <w:szCs w:val="36"/>
          <w:lang w:eastAsia="ru-RU"/>
        </w:rPr>
      </w:pPr>
      <w:r w:rsidRPr="00B82136">
        <w:rPr>
          <w:rFonts w:ascii="Times New Roman" w:eastAsia="Times New Roman" w:hAnsi="Times New Roman" w:cs="Times New Roman"/>
          <w:b/>
          <w:i/>
          <w:noProof/>
          <w:color w:val="002060"/>
          <w:sz w:val="36"/>
          <w:szCs w:val="36"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posOffset>-349885</wp:posOffset>
            </wp:positionH>
            <wp:positionV relativeFrom="margin">
              <wp:posOffset>33655</wp:posOffset>
            </wp:positionV>
            <wp:extent cx="1524000" cy="1085215"/>
            <wp:effectExtent l="19050" t="0" r="0" b="0"/>
            <wp:wrapSquare wrapText="bothSides"/>
            <wp:docPr id="10" name="Рисунок 1" descr="http://strekoza-za.ru/wp-content/uploads/2012/08/%D0%BB%D0%BE%D0%B3%D0%BE%D0%BF%D0%B5%D0%B4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http://strekoza-za.ru/wp-content/uploads/2012/08/%D0%BB%D0%BE%D0%B3%D0%BE%D0%BF%D0%B5%D0%B4.gif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0" cy="10852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A3615E" w:rsidRPr="00B82136">
        <w:rPr>
          <w:rFonts w:ascii="Times New Roman" w:eastAsia="Times New Roman" w:hAnsi="Times New Roman" w:cs="Times New Roman"/>
          <w:b/>
          <w:i/>
          <w:color w:val="002060"/>
          <w:sz w:val="36"/>
          <w:szCs w:val="36"/>
          <w:lang w:eastAsia="ru-RU"/>
        </w:rPr>
        <w:t>Когда стоит обращаться к логопеду?</w:t>
      </w:r>
    </w:p>
    <w:p w:rsidR="00B82136" w:rsidRDefault="00B82136" w:rsidP="00062B94">
      <w:pPr>
        <w:shd w:val="clear" w:color="auto" w:fill="FFFFFF"/>
        <w:spacing w:after="0"/>
        <w:jc w:val="center"/>
        <w:outlineLvl w:val="2"/>
        <w:rPr>
          <w:rFonts w:ascii="Times New Roman" w:eastAsia="Times New Roman" w:hAnsi="Times New Roman" w:cs="Times New Roman"/>
          <w:b/>
          <w:i/>
          <w:color w:val="002060"/>
          <w:sz w:val="32"/>
          <w:szCs w:val="32"/>
          <w:lang w:eastAsia="ru-RU"/>
        </w:rPr>
      </w:pPr>
    </w:p>
    <w:p w:rsidR="00A3615E" w:rsidRPr="00062B94" w:rsidRDefault="00A3615E" w:rsidP="00062B94">
      <w:pPr>
        <w:numPr>
          <w:ilvl w:val="0"/>
          <w:numId w:val="1"/>
        </w:num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231F20"/>
          <w:sz w:val="28"/>
          <w:szCs w:val="28"/>
          <w:lang w:eastAsia="ru-RU"/>
        </w:rPr>
      </w:pPr>
      <w:r w:rsidRPr="00A3615E">
        <w:rPr>
          <w:rFonts w:ascii="Times New Roman" w:eastAsia="Times New Roman" w:hAnsi="Times New Roman" w:cs="Times New Roman"/>
          <w:b/>
          <w:bCs/>
          <w:color w:val="231F20"/>
          <w:sz w:val="28"/>
          <w:szCs w:val="28"/>
          <w:lang w:eastAsia="ru-RU"/>
        </w:rPr>
        <w:t>до 1 года</w:t>
      </w:r>
      <w:r w:rsidRPr="00A3615E">
        <w:rPr>
          <w:rFonts w:ascii="Times New Roman" w:eastAsia="Times New Roman" w:hAnsi="Times New Roman" w:cs="Times New Roman"/>
          <w:color w:val="231F20"/>
          <w:sz w:val="28"/>
          <w:szCs w:val="28"/>
          <w:lang w:eastAsia="ru-RU"/>
        </w:rPr>
        <w:t xml:space="preserve"> – если у ребенка нет </w:t>
      </w:r>
      <w:proofErr w:type="spellStart"/>
      <w:r w:rsidRPr="00A3615E">
        <w:rPr>
          <w:rFonts w:ascii="Times New Roman" w:eastAsia="Times New Roman" w:hAnsi="Times New Roman" w:cs="Times New Roman"/>
          <w:color w:val="231F20"/>
          <w:sz w:val="28"/>
          <w:szCs w:val="28"/>
          <w:lang w:eastAsia="ru-RU"/>
        </w:rPr>
        <w:t>гуления</w:t>
      </w:r>
      <w:proofErr w:type="spellEnd"/>
      <w:r w:rsidRPr="00A3615E">
        <w:rPr>
          <w:rFonts w:ascii="Times New Roman" w:eastAsia="Times New Roman" w:hAnsi="Times New Roman" w:cs="Times New Roman"/>
          <w:color w:val="231F20"/>
          <w:sz w:val="28"/>
          <w:szCs w:val="28"/>
          <w:lang w:eastAsia="ru-RU"/>
        </w:rPr>
        <w:t xml:space="preserve"> и лепета, то есть попыток произносить сначала отдельные звуки («агу», «</w:t>
      </w:r>
      <w:proofErr w:type="spellStart"/>
      <w:r w:rsidRPr="00A3615E">
        <w:rPr>
          <w:rFonts w:ascii="Times New Roman" w:eastAsia="Times New Roman" w:hAnsi="Times New Roman" w:cs="Times New Roman"/>
          <w:color w:val="231F20"/>
          <w:sz w:val="28"/>
          <w:szCs w:val="28"/>
          <w:lang w:eastAsia="ru-RU"/>
        </w:rPr>
        <w:t>гы</w:t>
      </w:r>
      <w:proofErr w:type="spellEnd"/>
      <w:r w:rsidRPr="00A3615E">
        <w:rPr>
          <w:rFonts w:ascii="Times New Roman" w:eastAsia="Times New Roman" w:hAnsi="Times New Roman" w:cs="Times New Roman"/>
          <w:color w:val="231F20"/>
          <w:sz w:val="28"/>
          <w:szCs w:val="28"/>
          <w:lang w:eastAsia="ru-RU"/>
        </w:rPr>
        <w:t>», «</w:t>
      </w:r>
      <w:proofErr w:type="spellStart"/>
      <w:r w:rsidRPr="00A3615E">
        <w:rPr>
          <w:rFonts w:ascii="Times New Roman" w:eastAsia="Times New Roman" w:hAnsi="Times New Roman" w:cs="Times New Roman"/>
          <w:color w:val="231F20"/>
          <w:sz w:val="28"/>
          <w:szCs w:val="28"/>
          <w:lang w:eastAsia="ru-RU"/>
        </w:rPr>
        <w:t>кхх</w:t>
      </w:r>
      <w:proofErr w:type="spellEnd"/>
      <w:r w:rsidRPr="00A3615E">
        <w:rPr>
          <w:rFonts w:ascii="Times New Roman" w:eastAsia="Times New Roman" w:hAnsi="Times New Roman" w:cs="Times New Roman"/>
          <w:color w:val="231F20"/>
          <w:sz w:val="28"/>
          <w:szCs w:val="28"/>
          <w:lang w:eastAsia="ru-RU"/>
        </w:rPr>
        <w:t>»), а затем повторяющиеся слоги («</w:t>
      </w:r>
      <w:proofErr w:type="spellStart"/>
      <w:r w:rsidRPr="00A3615E">
        <w:rPr>
          <w:rFonts w:ascii="Times New Roman" w:eastAsia="Times New Roman" w:hAnsi="Times New Roman" w:cs="Times New Roman"/>
          <w:color w:val="231F20"/>
          <w:sz w:val="28"/>
          <w:szCs w:val="28"/>
          <w:lang w:eastAsia="ru-RU"/>
        </w:rPr>
        <w:t>бубу</w:t>
      </w:r>
      <w:proofErr w:type="spellEnd"/>
      <w:r w:rsidRPr="00A3615E">
        <w:rPr>
          <w:rFonts w:ascii="Times New Roman" w:eastAsia="Times New Roman" w:hAnsi="Times New Roman" w:cs="Times New Roman"/>
          <w:color w:val="231F20"/>
          <w:sz w:val="28"/>
          <w:szCs w:val="28"/>
          <w:lang w:eastAsia="ru-RU"/>
        </w:rPr>
        <w:t>», «</w:t>
      </w:r>
      <w:proofErr w:type="spellStart"/>
      <w:r w:rsidRPr="00A3615E">
        <w:rPr>
          <w:rFonts w:ascii="Times New Roman" w:eastAsia="Times New Roman" w:hAnsi="Times New Roman" w:cs="Times New Roman"/>
          <w:color w:val="231F20"/>
          <w:sz w:val="28"/>
          <w:szCs w:val="28"/>
          <w:lang w:eastAsia="ru-RU"/>
        </w:rPr>
        <w:t>гиги</w:t>
      </w:r>
      <w:proofErr w:type="spellEnd"/>
      <w:r w:rsidRPr="00A3615E">
        <w:rPr>
          <w:rFonts w:ascii="Times New Roman" w:eastAsia="Times New Roman" w:hAnsi="Times New Roman" w:cs="Times New Roman"/>
          <w:color w:val="231F20"/>
          <w:sz w:val="28"/>
          <w:szCs w:val="28"/>
          <w:lang w:eastAsia="ru-RU"/>
        </w:rPr>
        <w:t>», «</w:t>
      </w:r>
      <w:proofErr w:type="spellStart"/>
      <w:r w:rsidRPr="00A3615E">
        <w:rPr>
          <w:rFonts w:ascii="Times New Roman" w:eastAsia="Times New Roman" w:hAnsi="Times New Roman" w:cs="Times New Roman"/>
          <w:color w:val="231F20"/>
          <w:sz w:val="28"/>
          <w:szCs w:val="28"/>
          <w:lang w:eastAsia="ru-RU"/>
        </w:rPr>
        <w:t>диди</w:t>
      </w:r>
      <w:proofErr w:type="spellEnd"/>
      <w:r w:rsidRPr="00A3615E">
        <w:rPr>
          <w:rFonts w:ascii="Times New Roman" w:eastAsia="Times New Roman" w:hAnsi="Times New Roman" w:cs="Times New Roman"/>
          <w:color w:val="231F20"/>
          <w:sz w:val="28"/>
          <w:szCs w:val="28"/>
          <w:lang w:eastAsia="ru-RU"/>
        </w:rPr>
        <w:t>», «тата»).</w:t>
      </w:r>
    </w:p>
    <w:p w:rsidR="00A3615E" w:rsidRPr="00062B94" w:rsidRDefault="00A3615E" w:rsidP="00062B94">
      <w:pPr>
        <w:numPr>
          <w:ilvl w:val="0"/>
          <w:numId w:val="1"/>
        </w:num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231F20"/>
          <w:sz w:val="28"/>
          <w:szCs w:val="28"/>
          <w:lang w:eastAsia="ru-RU"/>
        </w:rPr>
      </w:pPr>
      <w:r w:rsidRPr="00A3615E">
        <w:rPr>
          <w:rFonts w:ascii="Times New Roman" w:eastAsia="Times New Roman" w:hAnsi="Times New Roman" w:cs="Times New Roman"/>
          <w:b/>
          <w:bCs/>
          <w:color w:val="231F20"/>
          <w:sz w:val="28"/>
          <w:szCs w:val="28"/>
          <w:lang w:eastAsia="ru-RU"/>
        </w:rPr>
        <w:t>1-2 года</w:t>
      </w:r>
      <w:r w:rsidRPr="00A3615E">
        <w:rPr>
          <w:rFonts w:ascii="Times New Roman" w:eastAsia="Times New Roman" w:hAnsi="Times New Roman" w:cs="Times New Roman"/>
          <w:color w:val="231F20"/>
          <w:sz w:val="28"/>
          <w:szCs w:val="28"/>
          <w:lang w:eastAsia="ru-RU"/>
        </w:rPr>
        <w:t> – если ребенок совсем не говорит.</w:t>
      </w:r>
    </w:p>
    <w:p w:rsidR="00A3615E" w:rsidRPr="00062B94" w:rsidRDefault="00A3615E" w:rsidP="00062B94">
      <w:pPr>
        <w:numPr>
          <w:ilvl w:val="0"/>
          <w:numId w:val="1"/>
        </w:num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231F20"/>
          <w:sz w:val="28"/>
          <w:szCs w:val="28"/>
          <w:lang w:eastAsia="ru-RU"/>
        </w:rPr>
      </w:pPr>
      <w:r w:rsidRPr="00A3615E">
        <w:rPr>
          <w:rFonts w:ascii="Times New Roman" w:eastAsia="Times New Roman" w:hAnsi="Times New Roman" w:cs="Times New Roman"/>
          <w:b/>
          <w:bCs/>
          <w:color w:val="231F20"/>
          <w:sz w:val="28"/>
          <w:szCs w:val="28"/>
          <w:lang w:eastAsia="ru-RU"/>
        </w:rPr>
        <w:t>2-3 года</w:t>
      </w:r>
      <w:r w:rsidRPr="00A3615E">
        <w:rPr>
          <w:rFonts w:ascii="Times New Roman" w:eastAsia="Times New Roman" w:hAnsi="Times New Roman" w:cs="Times New Roman"/>
          <w:color w:val="231F20"/>
          <w:sz w:val="28"/>
          <w:szCs w:val="28"/>
          <w:lang w:eastAsia="ru-RU"/>
        </w:rPr>
        <w:t> – если ребенок все понимает, но отказывается говорить, если он почти не произносит понятные слова, но при этом активно и много общается на «своем» языке. Родителей малыша в этом возрасте должны настораживать любые отличия речи ребенка от речи его сверстников.</w:t>
      </w:r>
    </w:p>
    <w:p w:rsidR="00A3615E" w:rsidRPr="00062B94" w:rsidRDefault="00A3615E" w:rsidP="00062B94">
      <w:pPr>
        <w:numPr>
          <w:ilvl w:val="0"/>
          <w:numId w:val="1"/>
        </w:num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231F20"/>
          <w:sz w:val="28"/>
          <w:szCs w:val="28"/>
          <w:lang w:eastAsia="ru-RU"/>
        </w:rPr>
      </w:pPr>
      <w:r w:rsidRPr="00A3615E">
        <w:rPr>
          <w:rFonts w:ascii="Times New Roman" w:eastAsia="Times New Roman" w:hAnsi="Times New Roman" w:cs="Times New Roman"/>
          <w:b/>
          <w:bCs/>
          <w:color w:val="231F20"/>
          <w:sz w:val="28"/>
          <w:szCs w:val="28"/>
          <w:lang w:eastAsia="ru-RU"/>
        </w:rPr>
        <w:t>4-6 лет </w:t>
      </w:r>
      <w:r w:rsidRPr="00A3615E">
        <w:rPr>
          <w:rFonts w:ascii="Times New Roman" w:eastAsia="Times New Roman" w:hAnsi="Times New Roman" w:cs="Times New Roman"/>
          <w:color w:val="231F20"/>
          <w:sz w:val="28"/>
          <w:szCs w:val="28"/>
          <w:lang w:eastAsia="ru-RU"/>
        </w:rPr>
        <w:t xml:space="preserve">– если ребенок говорит невнятно, звуки смазанные и нечеткие. </w:t>
      </w:r>
      <w:proofErr w:type="gramStart"/>
      <w:r w:rsidRPr="00A3615E">
        <w:rPr>
          <w:rFonts w:ascii="Times New Roman" w:eastAsia="Times New Roman" w:hAnsi="Times New Roman" w:cs="Times New Roman"/>
          <w:color w:val="231F20"/>
          <w:sz w:val="28"/>
          <w:szCs w:val="28"/>
          <w:lang w:eastAsia="ru-RU"/>
        </w:rPr>
        <w:t>Проблемы с речью точно есть, если малыш смягчает простые звуки («</w:t>
      </w:r>
      <w:proofErr w:type="spellStart"/>
      <w:r w:rsidRPr="00A3615E">
        <w:rPr>
          <w:rFonts w:ascii="Times New Roman" w:eastAsia="Times New Roman" w:hAnsi="Times New Roman" w:cs="Times New Roman"/>
          <w:color w:val="231F20"/>
          <w:sz w:val="28"/>
          <w:szCs w:val="28"/>
          <w:lang w:eastAsia="ru-RU"/>
        </w:rPr>
        <w:t>щапка</w:t>
      </w:r>
      <w:proofErr w:type="spellEnd"/>
      <w:r w:rsidRPr="00A3615E">
        <w:rPr>
          <w:rFonts w:ascii="Times New Roman" w:eastAsia="Times New Roman" w:hAnsi="Times New Roman" w:cs="Times New Roman"/>
          <w:color w:val="231F20"/>
          <w:sz w:val="28"/>
          <w:szCs w:val="28"/>
          <w:lang w:eastAsia="ru-RU"/>
        </w:rPr>
        <w:t>» вместо «шапка», «</w:t>
      </w:r>
      <w:proofErr w:type="spellStart"/>
      <w:r w:rsidRPr="00A3615E">
        <w:rPr>
          <w:rFonts w:ascii="Times New Roman" w:eastAsia="Times New Roman" w:hAnsi="Times New Roman" w:cs="Times New Roman"/>
          <w:color w:val="231F20"/>
          <w:sz w:val="28"/>
          <w:szCs w:val="28"/>
          <w:lang w:eastAsia="ru-RU"/>
        </w:rPr>
        <w:t>тяшка</w:t>
      </w:r>
      <w:proofErr w:type="spellEnd"/>
      <w:r w:rsidRPr="00A3615E">
        <w:rPr>
          <w:rFonts w:ascii="Times New Roman" w:eastAsia="Times New Roman" w:hAnsi="Times New Roman" w:cs="Times New Roman"/>
          <w:color w:val="231F20"/>
          <w:sz w:val="28"/>
          <w:szCs w:val="28"/>
          <w:lang w:eastAsia="ru-RU"/>
        </w:rPr>
        <w:t>» вместо «чашка», «</w:t>
      </w:r>
      <w:proofErr w:type="spellStart"/>
      <w:r w:rsidRPr="00A3615E">
        <w:rPr>
          <w:rFonts w:ascii="Times New Roman" w:eastAsia="Times New Roman" w:hAnsi="Times New Roman" w:cs="Times New Roman"/>
          <w:color w:val="231F20"/>
          <w:sz w:val="28"/>
          <w:szCs w:val="28"/>
          <w:lang w:eastAsia="ru-RU"/>
        </w:rPr>
        <w:t>масинка</w:t>
      </w:r>
      <w:proofErr w:type="spellEnd"/>
      <w:r w:rsidRPr="00A3615E">
        <w:rPr>
          <w:rFonts w:ascii="Times New Roman" w:eastAsia="Times New Roman" w:hAnsi="Times New Roman" w:cs="Times New Roman"/>
          <w:color w:val="231F20"/>
          <w:sz w:val="28"/>
          <w:szCs w:val="28"/>
          <w:lang w:eastAsia="ru-RU"/>
        </w:rPr>
        <w:t>» вместо «машинка»), не выговаривает или заменяет их («тот» вместо «кот»).</w:t>
      </w:r>
      <w:proofErr w:type="gramEnd"/>
    </w:p>
    <w:p w:rsidR="00A3615E" w:rsidRPr="00A3615E" w:rsidRDefault="00A3615E" w:rsidP="00062B94">
      <w:pPr>
        <w:numPr>
          <w:ilvl w:val="0"/>
          <w:numId w:val="1"/>
        </w:num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231F20"/>
          <w:sz w:val="28"/>
          <w:szCs w:val="28"/>
          <w:lang w:eastAsia="ru-RU"/>
        </w:rPr>
      </w:pPr>
      <w:r w:rsidRPr="00A3615E">
        <w:rPr>
          <w:rFonts w:ascii="Times New Roman" w:eastAsia="Times New Roman" w:hAnsi="Times New Roman" w:cs="Times New Roman"/>
          <w:b/>
          <w:bCs/>
          <w:color w:val="231F20"/>
          <w:sz w:val="28"/>
          <w:szCs w:val="28"/>
          <w:lang w:eastAsia="ru-RU"/>
        </w:rPr>
        <w:t>старше 6 лет </w:t>
      </w:r>
      <w:r w:rsidRPr="00A3615E">
        <w:rPr>
          <w:rFonts w:ascii="Times New Roman" w:eastAsia="Times New Roman" w:hAnsi="Times New Roman" w:cs="Times New Roman"/>
          <w:color w:val="231F20"/>
          <w:sz w:val="28"/>
          <w:szCs w:val="28"/>
          <w:lang w:eastAsia="ru-RU"/>
        </w:rPr>
        <w:t>– если ребенок не произносит или выговаривает неправильно какие-то звуки («</w:t>
      </w:r>
      <w:proofErr w:type="spellStart"/>
      <w:r w:rsidRPr="00A3615E">
        <w:rPr>
          <w:rFonts w:ascii="Times New Roman" w:eastAsia="Times New Roman" w:hAnsi="Times New Roman" w:cs="Times New Roman"/>
          <w:color w:val="231F20"/>
          <w:sz w:val="28"/>
          <w:szCs w:val="28"/>
          <w:lang w:eastAsia="ru-RU"/>
        </w:rPr>
        <w:t>р</w:t>
      </w:r>
      <w:proofErr w:type="spellEnd"/>
      <w:r w:rsidRPr="00A3615E">
        <w:rPr>
          <w:rFonts w:ascii="Times New Roman" w:eastAsia="Times New Roman" w:hAnsi="Times New Roman" w:cs="Times New Roman"/>
          <w:color w:val="231F20"/>
          <w:sz w:val="28"/>
          <w:szCs w:val="28"/>
          <w:lang w:eastAsia="ru-RU"/>
        </w:rPr>
        <w:t>», «л»), запинается, заикается, повторяет первые слоги и звуки. Веские причины обращения к логопеду – неспособность ребенка отвечать на вопросы, запоминать и пересказывать короткие стишки, рассказы, пропуск или замена слогов в длинных словах.</w:t>
      </w:r>
    </w:p>
    <w:p w:rsidR="00A3615E" w:rsidRPr="00A3615E" w:rsidRDefault="00A3615E" w:rsidP="00062B94">
      <w:pPr>
        <w:numPr>
          <w:ilvl w:val="0"/>
          <w:numId w:val="1"/>
        </w:num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231F20"/>
          <w:sz w:val="28"/>
          <w:szCs w:val="28"/>
          <w:lang w:eastAsia="ru-RU"/>
        </w:rPr>
      </w:pPr>
      <w:r w:rsidRPr="00A3615E">
        <w:rPr>
          <w:rFonts w:ascii="Times New Roman" w:eastAsia="Times New Roman" w:hAnsi="Times New Roman" w:cs="Times New Roman"/>
          <w:b/>
          <w:bCs/>
          <w:color w:val="231F20"/>
          <w:sz w:val="28"/>
          <w:szCs w:val="28"/>
          <w:lang w:eastAsia="ru-RU"/>
        </w:rPr>
        <w:t>в школьном возрасте</w:t>
      </w:r>
      <w:r w:rsidRPr="00A3615E">
        <w:rPr>
          <w:rFonts w:ascii="Times New Roman" w:eastAsia="Times New Roman" w:hAnsi="Times New Roman" w:cs="Times New Roman"/>
          <w:color w:val="231F20"/>
          <w:sz w:val="28"/>
          <w:szCs w:val="28"/>
          <w:lang w:eastAsia="ru-RU"/>
        </w:rPr>
        <w:t> – проблемы с чтением и письмом.</w:t>
      </w:r>
    </w:p>
    <w:p w:rsidR="00A3615E" w:rsidRPr="00A3615E" w:rsidRDefault="00A3615E" w:rsidP="00062B94">
      <w:pPr>
        <w:shd w:val="clear" w:color="auto" w:fill="FFFFFF"/>
        <w:spacing w:before="225" w:after="0"/>
        <w:jc w:val="center"/>
        <w:outlineLvl w:val="2"/>
        <w:rPr>
          <w:rFonts w:ascii="Times New Roman" w:eastAsia="Times New Roman" w:hAnsi="Times New Roman" w:cs="Times New Roman"/>
          <w:b/>
          <w:i/>
          <w:color w:val="002060"/>
          <w:sz w:val="32"/>
          <w:szCs w:val="32"/>
          <w:lang w:eastAsia="ru-RU"/>
        </w:rPr>
      </w:pPr>
      <w:r w:rsidRPr="00A3615E">
        <w:rPr>
          <w:rFonts w:ascii="Times New Roman" w:eastAsia="Times New Roman" w:hAnsi="Times New Roman" w:cs="Times New Roman"/>
          <w:b/>
          <w:i/>
          <w:color w:val="002060"/>
          <w:sz w:val="32"/>
          <w:szCs w:val="32"/>
          <w:lang w:eastAsia="ru-RU"/>
        </w:rPr>
        <w:t>Цели и задачи обращения к учителю-логопеду</w:t>
      </w:r>
    </w:p>
    <w:p w:rsidR="00A3615E" w:rsidRPr="00A3615E" w:rsidRDefault="00A3615E" w:rsidP="00062B94">
      <w:pPr>
        <w:shd w:val="clear" w:color="auto" w:fill="FFFFFF"/>
        <w:spacing w:after="0"/>
        <w:ind w:firstLine="360"/>
        <w:jc w:val="both"/>
        <w:rPr>
          <w:rFonts w:ascii="Times New Roman" w:eastAsia="Times New Roman" w:hAnsi="Times New Roman" w:cs="Times New Roman"/>
          <w:color w:val="231F20"/>
          <w:sz w:val="28"/>
          <w:szCs w:val="28"/>
          <w:lang w:eastAsia="ru-RU"/>
        </w:rPr>
      </w:pPr>
      <w:r w:rsidRPr="00A3615E">
        <w:rPr>
          <w:rFonts w:ascii="Times New Roman" w:eastAsia="Times New Roman" w:hAnsi="Times New Roman" w:cs="Times New Roman"/>
          <w:color w:val="231F20"/>
          <w:sz w:val="28"/>
          <w:szCs w:val="28"/>
          <w:lang w:eastAsia="ru-RU"/>
        </w:rPr>
        <w:t xml:space="preserve">Работа специалиста заключается в устранении проблем с устной речью, письмом и чтением. Для этого </w:t>
      </w:r>
      <w:r w:rsidRPr="00A3615E">
        <w:rPr>
          <w:rFonts w:ascii="Times New Roman" w:eastAsia="Times New Roman" w:hAnsi="Times New Roman" w:cs="Times New Roman"/>
          <w:i/>
          <w:color w:val="231F20"/>
          <w:sz w:val="28"/>
          <w:szCs w:val="28"/>
          <w:lang w:eastAsia="ru-RU"/>
        </w:rPr>
        <w:t>учитель-логопед решает следующие задачи</w:t>
      </w:r>
      <w:r w:rsidRPr="00A3615E">
        <w:rPr>
          <w:rFonts w:ascii="Times New Roman" w:eastAsia="Times New Roman" w:hAnsi="Times New Roman" w:cs="Times New Roman"/>
          <w:color w:val="231F20"/>
          <w:sz w:val="28"/>
          <w:szCs w:val="28"/>
          <w:lang w:eastAsia="ru-RU"/>
        </w:rPr>
        <w:t>:</w:t>
      </w:r>
    </w:p>
    <w:p w:rsidR="00A3615E" w:rsidRPr="00A3615E" w:rsidRDefault="00A3615E" w:rsidP="00062B94">
      <w:pPr>
        <w:numPr>
          <w:ilvl w:val="0"/>
          <w:numId w:val="2"/>
        </w:numPr>
        <w:shd w:val="clear" w:color="auto" w:fill="FFFFFF"/>
        <w:spacing w:after="0"/>
        <w:rPr>
          <w:rFonts w:ascii="Times New Roman" w:eastAsia="Times New Roman" w:hAnsi="Times New Roman" w:cs="Times New Roman"/>
          <w:color w:val="231F20"/>
          <w:sz w:val="28"/>
          <w:szCs w:val="28"/>
          <w:lang w:eastAsia="ru-RU"/>
        </w:rPr>
      </w:pPr>
      <w:r w:rsidRPr="00A3615E">
        <w:rPr>
          <w:rFonts w:ascii="Times New Roman" w:eastAsia="Times New Roman" w:hAnsi="Times New Roman" w:cs="Times New Roman"/>
          <w:color w:val="231F20"/>
          <w:sz w:val="28"/>
          <w:szCs w:val="28"/>
          <w:lang w:eastAsia="ru-RU"/>
        </w:rPr>
        <w:t>корректирует звукопроизношение;</w:t>
      </w:r>
    </w:p>
    <w:p w:rsidR="00A3615E" w:rsidRPr="00A3615E" w:rsidRDefault="00A3615E" w:rsidP="00062B94">
      <w:pPr>
        <w:numPr>
          <w:ilvl w:val="0"/>
          <w:numId w:val="2"/>
        </w:numPr>
        <w:shd w:val="clear" w:color="auto" w:fill="FFFFFF"/>
        <w:spacing w:before="75" w:after="75"/>
        <w:rPr>
          <w:rFonts w:ascii="Times New Roman" w:eastAsia="Times New Roman" w:hAnsi="Times New Roman" w:cs="Times New Roman"/>
          <w:color w:val="231F20"/>
          <w:sz w:val="28"/>
          <w:szCs w:val="28"/>
          <w:lang w:eastAsia="ru-RU"/>
        </w:rPr>
      </w:pPr>
      <w:r w:rsidRPr="00A3615E">
        <w:rPr>
          <w:rFonts w:ascii="Times New Roman" w:eastAsia="Times New Roman" w:hAnsi="Times New Roman" w:cs="Times New Roman"/>
          <w:color w:val="231F20"/>
          <w:sz w:val="28"/>
          <w:szCs w:val="28"/>
          <w:lang w:eastAsia="ru-RU"/>
        </w:rPr>
        <w:t>формирует фонематические процессы, то есть способность воспринимать, понимать, анализировать отдельные элементы звуковой речи (звуки, слова, предложения);</w:t>
      </w:r>
    </w:p>
    <w:p w:rsidR="00A3615E" w:rsidRPr="00A3615E" w:rsidRDefault="00A3615E" w:rsidP="00062B94">
      <w:pPr>
        <w:numPr>
          <w:ilvl w:val="0"/>
          <w:numId w:val="2"/>
        </w:numPr>
        <w:shd w:val="clear" w:color="auto" w:fill="FFFFFF"/>
        <w:spacing w:before="75" w:after="75"/>
        <w:rPr>
          <w:rFonts w:ascii="Times New Roman" w:eastAsia="Times New Roman" w:hAnsi="Times New Roman" w:cs="Times New Roman"/>
          <w:color w:val="231F20"/>
          <w:sz w:val="28"/>
          <w:szCs w:val="28"/>
          <w:lang w:eastAsia="ru-RU"/>
        </w:rPr>
      </w:pPr>
      <w:r w:rsidRPr="00A3615E">
        <w:rPr>
          <w:rFonts w:ascii="Times New Roman" w:eastAsia="Times New Roman" w:hAnsi="Times New Roman" w:cs="Times New Roman"/>
          <w:color w:val="231F20"/>
          <w:sz w:val="28"/>
          <w:szCs w:val="28"/>
          <w:lang w:eastAsia="ru-RU"/>
        </w:rPr>
        <w:t>расширяет и обогащает словарный запас ребенка;</w:t>
      </w:r>
    </w:p>
    <w:p w:rsidR="00A3615E" w:rsidRPr="00A3615E" w:rsidRDefault="00A3615E" w:rsidP="00062B94">
      <w:pPr>
        <w:numPr>
          <w:ilvl w:val="0"/>
          <w:numId w:val="2"/>
        </w:numPr>
        <w:shd w:val="clear" w:color="auto" w:fill="FFFFFF"/>
        <w:spacing w:before="75" w:after="75"/>
        <w:rPr>
          <w:rFonts w:ascii="Times New Roman" w:eastAsia="Times New Roman" w:hAnsi="Times New Roman" w:cs="Times New Roman"/>
          <w:color w:val="231F20"/>
          <w:sz w:val="28"/>
          <w:szCs w:val="28"/>
          <w:lang w:eastAsia="ru-RU"/>
        </w:rPr>
      </w:pPr>
      <w:r w:rsidRPr="00A3615E">
        <w:rPr>
          <w:rFonts w:ascii="Times New Roman" w:eastAsia="Times New Roman" w:hAnsi="Times New Roman" w:cs="Times New Roman"/>
          <w:color w:val="231F20"/>
          <w:sz w:val="28"/>
          <w:szCs w:val="28"/>
          <w:lang w:eastAsia="ru-RU"/>
        </w:rPr>
        <w:t>развивает грамматический строй речи, ее связность;</w:t>
      </w:r>
    </w:p>
    <w:p w:rsidR="00A3615E" w:rsidRDefault="00A3615E" w:rsidP="00062B94">
      <w:pPr>
        <w:numPr>
          <w:ilvl w:val="0"/>
          <w:numId w:val="2"/>
        </w:numPr>
        <w:shd w:val="clear" w:color="auto" w:fill="FFFFFF"/>
        <w:spacing w:before="75" w:after="75"/>
        <w:rPr>
          <w:rFonts w:ascii="Times New Roman" w:eastAsia="Times New Roman" w:hAnsi="Times New Roman" w:cs="Times New Roman"/>
          <w:color w:val="231F20"/>
          <w:sz w:val="28"/>
          <w:szCs w:val="28"/>
          <w:lang w:eastAsia="ru-RU"/>
        </w:rPr>
      </w:pPr>
      <w:r w:rsidRPr="00A3615E">
        <w:rPr>
          <w:rFonts w:ascii="Times New Roman" w:eastAsia="Times New Roman" w:hAnsi="Times New Roman" w:cs="Times New Roman"/>
          <w:color w:val="231F20"/>
          <w:sz w:val="28"/>
          <w:szCs w:val="28"/>
          <w:lang w:eastAsia="ru-RU"/>
        </w:rPr>
        <w:t>готовит малыша к обучению письму и чтению.</w:t>
      </w:r>
    </w:p>
    <w:p w:rsidR="00B82136" w:rsidRDefault="00B82136" w:rsidP="00062B94">
      <w:pPr>
        <w:shd w:val="clear" w:color="auto" w:fill="FFFFFF"/>
        <w:spacing w:after="0"/>
        <w:jc w:val="center"/>
        <w:outlineLvl w:val="2"/>
        <w:rPr>
          <w:rFonts w:ascii="Times New Roman" w:eastAsia="Times New Roman" w:hAnsi="Times New Roman" w:cs="Times New Roman"/>
          <w:b/>
          <w:i/>
          <w:color w:val="002060"/>
          <w:sz w:val="32"/>
          <w:szCs w:val="32"/>
          <w:lang w:eastAsia="ru-RU"/>
        </w:rPr>
      </w:pPr>
    </w:p>
    <w:p w:rsidR="00A3615E" w:rsidRPr="00A3615E" w:rsidRDefault="00A3615E" w:rsidP="00062B94">
      <w:pPr>
        <w:shd w:val="clear" w:color="auto" w:fill="FFFFFF"/>
        <w:spacing w:after="0"/>
        <w:jc w:val="center"/>
        <w:outlineLvl w:val="2"/>
        <w:rPr>
          <w:rFonts w:ascii="Times New Roman" w:eastAsia="Times New Roman" w:hAnsi="Times New Roman" w:cs="Times New Roman"/>
          <w:b/>
          <w:i/>
          <w:color w:val="002060"/>
          <w:sz w:val="32"/>
          <w:szCs w:val="32"/>
          <w:lang w:eastAsia="ru-RU"/>
        </w:rPr>
      </w:pPr>
      <w:r w:rsidRPr="00A3615E">
        <w:rPr>
          <w:rFonts w:ascii="Times New Roman" w:eastAsia="Times New Roman" w:hAnsi="Times New Roman" w:cs="Times New Roman"/>
          <w:b/>
          <w:i/>
          <w:color w:val="002060"/>
          <w:sz w:val="32"/>
          <w:szCs w:val="32"/>
          <w:lang w:eastAsia="ru-RU"/>
        </w:rPr>
        <w:t>В каком возрасте нужно начинать логопедическую работу с ребенком?</w:t>
      </w:r>
    </w:p>
    <w:p w:rsidR="00A3615E" w:rsidRPr="00A3615E" w:rsidRDefault="00A3615E" w:rsidP="00062B94">
      <w:pPr>
        <w:shd w:val="clear" w:color="auto" w:fill="FFFFFF"/>
        <w:spacing w:after="0"/>
        <w:ind w:firstLine="708"/>
        <w:jc w:val="both"/>
        <w:rPr>
          <w:rFonts w:ascii="Times New Roman" w:eastAsia="Times New Roman" w:hAnsi="Times New Roman" w:cs="Times New Roman"/>
          <w:color w:val="231F20"/>
          <w:sz w:val="28"/>
          <w:szCs w:val="28"/>
          <w:lang w:eastAsia="ru-RU"/>
        </w:rPr>
      </w:pPr>
      <w:r w:rsidRPr="00A3615E">
        <w:rPr>
          <w:rFonts w:ascii="Times New Roman" w:eastAsia="Times New Roman" w:hAnsi="Times New Roman" w:cs="Times New Roman"/>
          <w:color w:val="231F20"/>
          <w:sz w:val="28"/>
          <w:szCs w:val="28"/>
          <w:lang w:eastAsia="ru-RU"/>
        </w:rPr>
        <w:t>Раньше существовало мнение, что ребенка нет смысла приводить к логопеду в возрасте младше 5 лет. Но оно давно устарело. К 5 годам речь уже во многом сформирована, ведь начинается этот процесс, когда малышу не исполнилось и года.</w:t>
      </w:r>
    </w:p>
    <w:p w:rsidR="00A3615E" w:rsidRDefault="00A3615E" w:rsidP="00062B94">
      <w:pPr>
        <w:shd w:val="clear" w:color="auto" w:fill="FFFFFF"/>
        <w:spacing w:after="0"/>
        <w:ind w:firstLine="708"/>
        <w:jc w:val="both"/>
        <w:rPr>
          <w:rFonts w:ascii="Times New Roman" w:eastAsia="Times New Roman" w:hAnsi="Times New Roman" w:cs="Times New Roman"/>
          <w:color w:val="231F20"/>
          <w:sz w:val="28"/>
          <w:szCs w:val="28"/>
          <w:lang w:eastAsia="ru-RU"/>
        </w:rPr>
      </w:pPr>
      <w:r w:rsidRPr="00A3615E">
        <w:rPr>
          <w:rFonts w:ascii="Times New Roman" w:eastAsia="Times New Roman" w:hAnsi="Times New Roman" w:cs="Times New Roman"/>
          <w:color w:val="231F20"/>
          <w:sz w:val="28"/>
          <w:szCs w:val="28"/>
          <w:lang w:eastAsia="ru-RU"/>
        </w:rPr>
        <w:t>Именно в первый год жизни ребенка нужно начинать задумываться о правильности развития его речи, а при возникновении любых сомнений обращаться к специалисту. Особенно это касается детей, которые наблюдаются у невропатолога из-за проблем во время беременности и родов. Современные технологии работы учителей-логопедов позволяют выявить и скорректировать проблемы с речевым развитием на самой ранней стадии. А это всегда проще, чем исправлять неправильно сформированную речь.</w:t>
      </w:r>
    </w:p>
    <w:sectPr w:rsidR="00A3615E" w:rsidSect="00B82136">
      <w:pgSz w:w="11906" w:h="16838"/>
      <w:pgMar w:top="142" w:right="566" w:bottom="0" w:left="85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2CD0775"/>
    <w:multiLevelType w:val="multilevel"/>
    <w:tmpl w:val="9668BE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76B014FF"/>
    <w:multiLevelType w:val="multilevel"/>
    <w:tmpl w:val="15F269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2C55A8"/>
    <w:rsid w:val="00062B94"/>
    <w:rsid w:val="002A7045"/>
    <w:rsid w:val="002C55A8"/>
    <w:rsid w:val="00532B71"/>
    <w:rsid w:val="005B185F"/>
    <w:rsid w:val="008D5E26"/>
    <w:rsid w:val="009E4710"/>
    <w:rsid w:val="00A3615E"/>
    <w:rsid w:val="00B8213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B185F"/>
  </w:style>
  <w:style w:type="paragraph" w:styleId="3">
    <w:name w:val="heading 3"/>
    <w:basedOn w:val="a"/>
    <w:link w:val="30"/>
    <w:uiPriority w:val="9"/>
    <w:qFormat/>
    <w:rsid w:val="00A3615E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C55A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C55A8"/>
    <w:rPr>
      <w:rFonts w:ascii="Tahoma" w:hAnsi="Tahoma" w:cs="Tahoma"/>
      <w:sz w:val="16"/>
      <w:szCs w:val="16"/>
    </w:rPr>
  </w:style>
  <w:style w:type="character" w:customStyle="1" w:styleId="30">
    <w:name w:val="Заголовок 3 Знак"/>
    <w:basedOn w:val="a0"/>
    <w:link w:val="3"/>
    <w:uiPriority w:val="9"/>
    <w:rsid w:val="00A3615E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5">
    <w:name w:val="List Paragraph"/>
    <w:basedOn w:val="a"/>
    <w:uiPriority w:val="34"/>
    <w:qFormat/>
    <w:rsid w:val="00A3615E"/>
    <w:pPr>
      <w:ind w:left="720"/>
      <w:contextualSpacing/>
    </w:pPr>
  </w:style>
  <w:style w:type="paragraph" w:styleId="a6">
    <w:name w:val="Normal (Web)"/>
    <w:basedOn w:val="a"/>
    <w:uiPriority w:val="99"/>
    <w:semiHidden/>
    <w:unhideWhenUsed/>
    <w:rsid w:val="00A3615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2752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781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975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</TotalTime>
  <Pages>1</Pages>
  <Words>367</Words>
  <Characters>2093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2456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MASTER</dc:creator>
  <cp:keywords/>
  <dc:description/>
  <cp:lastModifiedBy>MASTER</cp:lastModifiedBy>
  <cp:revision>5</cp:revision>
  <dcterms:created xsi:type="dcterms:W3CDTF">2021-01-10T17:03:00Z</dcterms:created>
  <dcterms:modified xsi:type="dcterms:W3CDTF">2021-01-10T18:04:00Z</dcterms:modified>
</cp:coreProperties>
</file>